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4359AC" w14:paraId="65C29CEF" w14:textId="77777777" w:rsidTr="006B2A81">
        <w:trPr>
          <w:trHeight w:val="614"/>
        </w:trPr>
        <w:tc>
          <w:tcPr>
            <w:tcW w:w="4050" w:type="dxa"/>
          </w:tcPr>
          <w:p w14:paraId="60024222" w14:textId="6976086D" w:rsidR="00A36F46" w:rsidRPr="004359AC" w:rsidRDefault="0026696F" w:rsidP="00DB038E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FL.25</w:t>
            </w:r>
            <w:r w:rsidR="00FA46C5">
              <w:rPr>
                <w:rFonts w:cs="Verdana"/>
                <w:color w:val="auto"/>
                <w:spacing w:val="0"/>
                <w:szCs w:val="20"/>
              </w:rPr>
              <w:t>1.432.2025.EW</w:t>
            </w:r>
            <w:r>
              <w:rPr>
                <w:rFonts w:cs="Verdana"/>
                <w:color w:val="auto"/>
                <w:spacing w:val="0"/>
                <w:szCs w:val="20"/>
              </w:rPr>
              <w:t>.</w:t>
            </w:r>
          </w:p>
        </w:tc>
        <w:tc>
          <w:tcPr>
            <w:tcW w:w="4051" w:type="dxa"/>
          </w:tcPr>
          <w:p w14:paraId="51AFF123" w14:textId="724BAC82" w:rsidR="00A36F46" w:rsidRPr="004359AC" w:rsidRDefault="00A36F46" w:rsidP="00F3305F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359A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359A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359A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26696F">
              <w:rPr>
                <w:rFonts w:cs="Verdana"/>
                <w:color w:val="auto"/>
                <w:spacing w:val="0"/>
                <w:szCs w:val="20"/>
              </w:rPr>
              <w:t>10.07.2025</w:t>
            </w:r>
            <w:r w:rsidR="001A6E0E" w:rsidRPr="004359AC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760B7921" w14:textId="77777777" w:rsidR="00583450" w:rsidRPr="004359AC" w:rsidRDefault="00583450" w:rsidP="00583450">
      <w:pPr>
        <w:spacing w:after="0" w:line="360" w:lineRule="auto"/>
        <w:rPr>
          <w:b/>
          <w:szCs w:val="20"/>
        </w:rPr>
      </w:pPr>
    </w:p>
    <w:p w14:paraId="3132CDF1" w14:textId="77777777" w:rsidR="004359AC" w:rsidRPr="004359AC" w:rsidRDefault="004359AC" w:rsidP="004359AC">
      <w:pPr>
        <w:pStyle w:val="Bezodstpw"/>
        <w:rPr>
          <w:szCs w:val="20"/>
        </w:rPr>
      </w:pPr>
    </w:p>
    <w:p w14:paraId="535E99EF" w14:textId="4A91749B" w:rsidR="004359AC" w:rsidRPr="004359AC" w:rsidRDefault="004359AC" w:rsidP="0026696F">
      <w:pPr>
        <w:pStyle w:val="Bezodstpw"/>
        <w:jc w:val="left"/>
        <w:rPr>
          <w:szCs w:val="20"/>
        </w:rPr>
      </w:pPr>
      <w:r w:rsidRPr="004359AC">
        <w:rPr>
          <w:szCs w:val="20"/>
        </w:rPr>
        <w:t xml:space="preserve">Dotyczy: </w:t>
      </w:r>
      <w:r w:rsidR="0026696F">
        <w:rPr>
          <w:szCs w:val="20"/>
        </w:rPr>
        <w:t>zapytania ofertowego na dostawę sprzętu komputerowego</w:t>
      </w:r>
    </w:p>
    <w:p w14:paraId="6F444701" w14:textId="77777777" w:rsidR="004359AC" w:rsidRPr="004359AC" w:rsidRDefault="004359AC" w:rsidP="004359AC">
      <w:pPr>
        <w:pStyle w:val="Zwykytekst1"/>
        <w:tabs>
          <w:tab w:val="right" w:leader="dot" w:pos="9072"/>
        </w:tabs>
        <w:ind w:left="-567" w:hanging="567"/>
        <w:jc w:val="both"/>
        <w:rPr>
          <w:rFonts w:ascii="Calibri" w:hAnsi="Calibri" w:cs="Calibri"/>
        </w:rPr>
      </w:pPr>
      <w:r w:rsidRPr="004359AC">
        <w:rPr>
          <w:rFonts w:ascii="Calibri" w:hAnsi="Calibri" w:cs="Calibri"/>
        </w:rPr>
        <w:t xml:space="preserve"> </w:t>
      </w:r>
    </w:p>
    <w:p w14:paraId="2964E1C2" w14:textId="77777777" w:rsidR="004359AC" w:rsidRPr="004359AC" w:rsidRDefault="004359AC" w:rsidP="004359AC">
      <w:pPr>
        <w:pStyle w:val="Bezodstpw"/>
        <w:rPr>
          <w:szCs w:val="20"/>
        </w:rPr>
      </w:pPr>
    </w:p>
    <w:p w14:paraId="1E3594A3" w14:textId="716E7AC9" w:rsidR="00585AE9" w:rsidRPr="00585AE9" w:rsidRDefault="00585AE9" w:rsidP="00FA46C5">
      <w:pPr>
        <w:pStyle w:val="zwykytekst10"/>
        <w:tabs>
          <w:tab w:val="right" w:leader="dot" w:pos="9072"/>
        </w:tabs>
        <w:ind w:left="-156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</w:t>
      </w:r>
      <w:r w:rsidRPr="00585AE9">
        <w:rPr>
          <w:rFonts w:ascii="Verdana" w:hAnsi="Verdana" w:cs="Calibri"/>
          <w:sz w:val="20"/>
          <w:szCs w:val="20"/>
        </w:rPr>
        <w:t>Zamawiający, Sieć Badawcza Łukasiewicz – Instytut Chemii Przemysłowej imienia Profesora Ignacego Mościckiego z siedzibą w Warszawie, informuje</w:t>
      </w:r>
      <w:r w:rsidR="0026696F">
        <w:rPr>
          <w:rFonts w:ascii="Verdana" w:hAnsi="Verdana" w:cs="Calibri"/>
          <w:sz w:val="20"/>
          <w:szCs w:val="20"/>
        </w:rPr>
        <w:t xml:space="preserve"> </w:t>
      </w:r>
      <w:r w:rsidRPr="00585AE9">
        <w:rPr>
          <w:rFonts w:ascii="Verdana" w:hAnsi="Verdana" w:cs="Calibri"/>
          <w:sz w:val="20"/>
          <w:szCs w:val="20"/>
        </w:rPr>
        <w:t>wpłynęły pytania</w:t>
      </w:r>
      <w:r w:rsidR="0026696F">
        <w:rPr>
          <w:rFonts w:ascii="Verdana" w:hAnsi="Verdana" w:cs="Calibri"/>
          <w:sz w:val="20"/>
          <w:szCs w:val="20"/>
        </w:rPr>
        <w:t xml:space="preserve"> dotyczące zapytania ofertowego o w/w numerze</w:t>
      </w:r>
      <w:r w:rsidRPr="00585AE9">
        <w:rPr>
          <w:rFonts w:ascii="Verdana" w:hAnsi="Verdana" w:cs="Calibri"/>
          <w:sz w:val="20"/>
          <w:szCs w:val="20"/>
        </w:rPr>
        <w:t>:</w:t>
      </w:r>
    </w:p>
    <w:p w14:paraId="0893FDCC" w14:textId="36695400" w:rsidR="00DC47D4" w:rsidRPr="00DC47D4" w:rsidRDefault="00DC47D4" w:rsidP="00FA46C5">
      <w:pPr>
        <w:spacing w:after="0" w:line="240" w:lineRule="auto"/>
        <w:ind w:left="-1560"/>
        <w:jc w:val="left"/>
        <w:rPr>
          <w:rFonts w:asciiTheme="minorHAnsi" w:hAnsiTheme="minorHAnsi"/>
        </w:rPr>
      </w:pPr>
      <w:r>
        <w:rPr>
          <w:rFonts w:asciiTheme="minorHAnsi" w:hAnsiTheme="minorHAnsi"/>
          <w:bCs/>
        </w:rPr>
        <w:t>„</w:t>
      </w:r>
    </w:p>
    <w:p w14:paraId="307C20A6" w14:textId="77777777" w:rsidR="00DC47D4" w:rsidRPr="00DC47D4" w:rsidRDefault="00DC47D4" w:rsidP="00FA46C5">
      <w:pPr>
        <w:spacing w:after="0" w:line="240" w:lineRule="auto"/>
        <w:ind w:left="-1276" w:hanging="284"/>
        <w:rPr>
          <w:rFonts w:asciiTheme="minorHAnsi" w:hAnsiTheme="minorHAnsi"/>
        </w:rPr>
      </w:pPr>
    </w:p>
    <w:p w14:paraId="0AD3A4A6" w14:textId="77777777" w:rsidR="00FA46C5" w:rsidRDefault="00DC47D4" w:rsidP="00FA46C5">
      <w:pPr>
        <w:pStyle w:val="Default"/>
        <w:ind w:left="-1418"/>
        <w:jc w:val="both"/>
      </w:pPr>
      <w:r w:rsidRPr="00394297">
        <w:rPr>
          <w:b/>
        </w:rPr>
        <w:t>PYTANIE:</w:t>
      </w:r>
      <w:r>
        <w:t xml:space="preserve"> </w:t>
      </w:r>
    </w:p>
    <w:p w14:paraId="24FD5A38" w14:textId="74603CD5" w:rsidR="00DC47D4" w:rsidRPr="00DC47D4" w:rsidRDefault="00FA46C5" w:rsidP="00FA46C5">
      <w:pPr>
        <w:spacing w:after="0" w:line="240" w:lineRule="auto"/>
        <w:ind w:left="-1418" w:hanging="142"/>
        <w:rPr>
          <w:rFonts w:asciiTheme="minorHAnsi" w:hAnsiTheme="minorHAnsi"/>
        </w:rPr>
      </w:pPr>
      <w:r>
        <w:t xml:space="preserve"> </w:t>
      </w:r>
      <w:r>
        <w:rPr>
          <w:sz w:val="22"/>
        </w:rPr>
        <w:t xml:space="preserve">Czy Zamawiający dopuści zaproponowanie laptopa z procesorem osiągającego 17531 punktów na podstawie </w:t>
      </w:r>
      <w:proofErr w:type="spellStart"/>
      <w:r>
        <w:rPr>
          <w:sz w:val="22"/>
        </w:rPr>
        <w:t>PerformanceTest</w:t>
      </w:r>
      <w:proofErr w:type="spellEnd"/>
      <w:r>
        <w:rPr>
          <w:sz w:val="22"/>
        </w:rPr>
        <w:t xml:space="preserve"> w teście CPU Mark według wyników </w:t>
      </w:r>
      <w:proofErr w:type="spellStart"/>
      <w:r>
        <w:rPr>
          <w:sz w:val="22"/>
        </w:rPr>
        <w:t>Avarage</w:t>
      </w:r>
      <w:proofErr w:type="spellEnd"/>
      <w:r>
        <w:rPr>
          <w:sz w:val="22"/>
        </w:rPr>
        <w:t xml:space="preserve"> CPU Mark ?</w:t>
      </w:r>
    </w:p>
    <w:p w14:paraId="71AE6CA9" w14:textId="77777777" w:rsidR="00FA46C5" w:rsidRDefault="00FA46C5" w:rsidP="00FA46C5">
      <w:pPr>
        <w:spacing w:after="0" w:line="240" w:lineRule="auto"/>
        <w:ind w:left="-1276" w:hanging="284"/>
        <w:rPr>
          <w:b/>
        </w:rPr>
      </w:pPr>
    </w:p>
    <w:p w14:paraId="267AEEFC" w14:textId="494E03C2" w:rsidR="00DC47D4" w:rsidRPr="0035570D" w:rsidRDefault="00FA46C5" w:rsidP="00FA46C5">
      <w:pPr>
        <w:spacing w:after="0" w:line="240" w:lineRule="auto"/>
        <w:ind w:left="-1276" w:hanging="284"/>
        <w:rPr>
          <w:rFonts w:asciiTheme="minorHAnsi" w:hAnsiTheme="minorHAnsi"/>
          <w:bCs/>
          <w:sz w:val="22"/>
        </w:rPr>
      </w:pPr>
      <w:r>
        <w:rPr>
          <w:b/>
        </w:rPr>
        <w:t xml:space="preserve">  </w:t>
      </w:r>
      <w:r w:rsidR="00DC47D4" w:rsidRPr="00394297">
        <w:rPr>
          <w:b/>
        </w:rPr>
        <w:t>Odpowiedź:</w:t>
      </w:r>
      <w:r w:rsidR="00DC47D4">
        <w:rPr>
          <w:b/>
        </w:rPr>
        <w:t xml:space="preserve"> </w:t>
      </w:r>
      <w:r w:rsidR="0035570D" w:rsidRPr="0035570D">
        <w:rPr>
          <w:bCs/>
          <w:sz w:val="22"/>
        </w:rPr>
        <w:t>Zamawiający dopuści taki procesor</w:t>
      </w:r>
    </w:p>
    <w:p w14:paraId="552F0ED0" w14:textId="77777777" w:rsidR="00DC47D4" w:rsidRDefault="00DC47D4" w:rsidP="00FA46C5">
      <w:pPr>
        <w:spacing w:after="0" w:line="240" w:lineRule="auto"/>
        <w:ind w:left="-1276" w:hanging="284"/>
        <w:rPr>
          <w:rFonts w:asciiTheme="minorHAnsi" w:hAnsiTheme="minorHAnsi"/>
        </w:rPr>
      </w:pPr>
    </w:p>
    <w:p w14:paraId="2B9745AF" w14:textId="6117B6C2" w:rsidR="00FA46C5" w:rsidRDefault="00FA46C5" w:rsidP="00FA46C5">
      <w:pPr>
        <w:pStyle w:val="Default"/>
        <w:ind w:left="-1560"/>
        <w:jc w:val="both"/>
      </w:pPr>
      <w:r>
        <w:rPr>
          <w:b/>
        </w:rPr>
        <w:t xml:space="preserve">  </w:t>
      </w:r>
      <w:r w:rsidR="00DC47D4" w:rsidRPr="00394297">
        <w:rPr>
          <w:b/>
        </w:rPr>
        <w:t>PYTANIE:</w:t>
      </w:r>
      <w:r w:rsidR="00DC47D4">
        <w:t xml:space="preserve"> </w:t>
      </w:r>
    </w:p>
    <w:p w14:paraId="09583687" w14:textId="65CB103C" w:rsidR="00DC47D4" w:rsidRPr="00DC47D4" w:rsidRDefault="00FA46C5" w:rsidP="00FA46C5">
      <w:pPr>
        <w:spacing w:after="0" w:line="240" w:lineRule="auto"/>
        <w:ind w:left="-1418" w:hanging="1276"/>
        <w:rPr>
          <w:rFonts w:asciiTheme="minorHAnsi" w:hAnsiTheme="minorHAnsi"/>
        </w:rPr>
      </w:pPr>
      <w:r>
        <w:t xml:space="preserve">                 </w:t>
      </w:r>
      <w:r>
        <w:rPr>
          <w:sz w:val="22"/>
        </w:rPr>
        <w:t>Czy Zamawiający mógłby rozważyć zmianę terminu składania ofert i jego przedłużenie do dnia 15 lipca 2025 r., mając na uwadze trwający sezon urlopowy?</w:t>
      </w:r>
    </w:p>
    <w:p w14:paraId="4D9229C7" w14:textId="77777777" w:rsidR="00FA46C5" w:rsidRDefault="00FA46C5" w:rsidP="00FA46C5">
      <w:pPr>
        <w:spacing w:after="0" w:line="240" w:lineRule="auto"/>
        <w:ind w:left="-1276" w:hanging="284"/>
        <w:rPr>
          <w:b/>
        </w:rPr>
      </w:pPr>
    </w:p>
    <w:p w14:paraId="1830A147" w14:textId="780720D5" w:rsidR="00DC47D4" w:rsidRPr="00DC47D4" w:rsidRDefault="00FA46C5" w:rsidP="00FA46C5">
      <w:pPr>
        <w:spacing w:after="0" w:line="240" w:lineRule="auto"/>
        <w:ind w:left="-1276" w:hanging="284"/>
        <w:rPr>
          <w:rFonts w:asciiTheme="minorHAnsi" w:hAnsiTheme="minorHAnsi"/>
        </w:rPr>
      </w:pPr>
      <w:r>
        <w:rPr>
          <w:b/>
        </w:rPr>
        <w:t xml:space="preserve">  </w:t>
      </w:r>
      <w:r w:rsidR="00DC47D4" w:rsidRPr="00394297">
        <w:rPr>
          <w:b/>
        </w:rPr>
        <w:t>Odpowiedź:</w:t>
      </w:r>
      <w:r w:rsidR="00DC47D4">
        <w:rPr>
          <w:b/>
        </w:rPr>
        <w:t xml:space="preserve"> </w:t>
      </w:r>
      <w:r w:rsidR="00DC47D4" w:rsidRPr="00DC47D4">
        <w:rPr>
          <w:rFonts w:asciiTheme="minorHAnsi" w:hAnsiTheme="minorHAnsi"/>
        </w:rPr>
        <w:t>NIE</w:t>
      </w:r>
    </w:p>
    <w:p w14:paraId="1CA7D82B" w14:textId="77777777" w:rsidR="00DC47D4" w:rsidRDefault="00DC47D4" w:rsidP="00FA46C5">
      <w:pPr>
        <w:spacing w:after="0" w:line="240" w:lineRule="auto"/>
        <w:ind w:left="-1276" w:hanging="284"/>
        <w:rPr>
          <w:rFonts w:asciiTheme="minorHAnsi" w:hAnsiTheme="minorHAnsi"/>
        </w:rPr>
      </w:pPr>
    </w:p>
    <w:p w14:paraId="47700294" w14:textId="77777777" w:rsidR="00FA46C5" w:rsidRDefault="00DC47D4" w:rsidP="00FA46C5">
      <w:pPr>
        <w:pStyle w:val="Default"/>
        <w:ind w:left="-1418"/>
        <w:jc w:val="both"/>
      </w:pPr>
      <w:r w:rsidRPr="00394297">
        <w:rPr>
          <w:b/>
        </w:rPr>
        <w:t>PYTANIE:</w:t>
      </w:r>
      <w:r w:rsidRPr="00DC47D4">
        <w:rPr>
          <w:rFonts w:asciiTheme="minorHAnsi" w:hAnsiTheme="minorHAnsi"/>
        </w:rPr>
        <w:t xml:space="preserve">. </w:t>
      </w:r>
    </w:p>
    <w:p w14:paraId="5C19AA5D" w14:textId="70250D50" w:rsidR="00DC47D4" w:rsidRPr="00DC47D4" w:rsidRDefault="00FA46C5" w:rsidP="00FA46C5">
      <w:pPr>
        <w:spacing w:after="0" w:line="240" w:lineRule="auto"/>
        <w:ind w:left="-1418" w:hanging="1276"/>
        <w:rPr>
          <w:rFonts w:asciiTheme="minorHAnsi" w:hAnsiTheme="minorHAnsi"/>
        </w:rPr>
      </w:pPr>
      <w:r>
        <w:t xml:space="preserve">                 </w:t>
      </w:r>
      <w:r>
        <w:rPr>
          <w:sz w:val="22"/>
        </w:rPr>
        <w:t>Zwracamy się z uprzejmą prośbą o doprecyzowanie, jakie certyfikaty należy załączyć do oferty w ramach przedmiotowego zapytania ofertowego. Czy Zamawiający uzna za wystarczające do oceny oferty załączenie ulotek produktowych, czy też wymagane jest przedstawienie konkretnych certyfikatów?</w:t>
      </w:r>
    </w:p>
    <w:p w14:paraId="6CBE4D5F" w14:textId="77777777" w:rsidR="00FA46C5" w:rsidRPr="00FA46C5" w:rsidRDefault="00FA46C5" w:rsidP="00FA46C5">
      <w:pPr>
        <w:ind w:left="-1418"/>
        <w:rPr>
          <w:b/>
          <w:sz w:val="22"/>
        </w:rPr>
      </w:pPr>
    </w:p>
    <w:p w14:paraId="3461969A" w14:textId="17A59A02" w:rsidR="00FA46C5" w:rsidRPr="00FA46C5" w:rsidRDefault="00FA46C5" w:rsidP="00FA46C5">
      <w:pPr>
        <w:ind w:left="-1418"/>
        <w:rPr>
          <w:rFonts w:eastAsia="Times New Roman"/>
          <w:color w:val="auto"/>
          <w:spacing w:val="0"/>
          <w:sz w:val="22"/>
          <w:lang w:eastAsia="pl-PL"/>
        </w:rPr>
      </w:pPr>
      <w:r w:rsidRPr="00FA46C5">
        <w:rPr>
          <w:b/>
          <w:sz w:val="22"/>
        </w:rPr>
        <w:t>O</w:t>
      </w:r>
      <w:r w:rsidR="00DC47D4" w:rsidRPr="00FA46C5">
        <w:rPr>
          <w:b/>
          <w:sz w:val="22"/>
        </w:rPr>
        <w:t xml:space="preserve">dpowiedź: </w:t>
      </w:r>
      <w:r w:rsidRPr="00FA46C5">
        <w:rPr>
          <w:rFonts w:eastAsia="Times New Roman"/>
          <w:sz w:val="22"/>
        </w:rPr>
        <w:t xml:space="preserve">Zamawiający dopuści ulotki produktu, </w:t>
      </w:r>
      <w:r w:rsidR="0097302E">
        <w:rPr>
          <w:rFonts w:eastAsia="Times New Roman"/>
          <w:sz w:val="22"/>
        </w:rPr>
        <w:t>w których zawarte</w:t>
      </w:r>
      <w:r w:rsidRPr="00FA46C5">
        <w:rPr>
          <w:rFonts w:eastAsia="Times New Roman"/>
          <w:sz w:val="22"/>
        </w:rPr>
        <w:t xml:space="preserve"> są wszystkie certyfikaty danego produktu. </w:t>
      </w:r>
    </w:p>
    <w:p w14:paraId="1C0B2B39" w14:textId="1EDB72E8" w:rsidR="00DC47D4" w:rsidRDefault="00DC47D4" w:rsidP="00FA46C5">
      <w:pPr>
        <w:spacing w:after="0" w:line="240" w:lineRule="auto"/>
        <w:ind w:left="-1560"/>
        <w:rPr>
          <w:rFonts w:asciiTheme="minorHAnsi" w:hAnsiTheme="minorHAnsi"/>
        </w:rPr>
      </w:pPr>
    </w:p>
    <w:sectPr w:rsidR="00DC47D4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9152" w14:textId="77777777" w:rsidR="00DF595E" w:rsidRDefault="00DF595E" w:rsidP="006747BD">
      <w:pPr>
        <w:spacing w:after="0" w:line="240" w:lineRule="auto"/>
      </w:pPr>
      <w:r>
        <w:separator/>
      </w:r>
    </w:p>
  </w:endnote>
  <w:endnote w:type="continuationSeparator" w:id="0">
    <w:p w14:paraId="17FF0C0C" w14:textId="77777777" w:rsidR="00DF595E" w:rsidRDefault="00DF595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DC14" w14:textId="77777777" w:rsidR="00D40690" w:rsidRDefault="00D40690">
    <w:pPr>
      <w:pStyle w:val="Stopka"/>
    </w:pPr>
    <w:r>
      <w:t xml:space="preserve">Strona </w:t>
    </w:r>
    <w:r w:rsidR="00717757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717757">
      <w:rPr>
        <w:b w:val="0"/>
        <w:bCs/>
        <w:sz w:val="24"/>
        <w:szCs w:val="24"/>
      </w:rPr>
      <w:fldChar w:fldCharType="separate"/>
    </w:r>
    <w:r w:rsidR="00DC47D4">
      <w:rPr>
        <w:bCs/>
        <w:noProof/>
      </w:rPr>
      <w:t>2</w:t>
    </w:r>
    <w:r w:rsidR="00717757">
      <w:rPr>
        <w:b w:val="0"/>
        <w:bCs/>
        <w:sz w:val="24"/>
        <w:szCs w:val="24"/>
      </w:rPr>
      <w:fldChar w:fldCharType="end"/>
    </w:r>
    <w:r>
      <w:t xml:space="preserve"> z </w:t>
    </w:r>
    <w:r w:rsidR="00717757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717757">
      <w:rPr>
        <w:b w:val="0"/>
        <w:bCs/>
        <w:sz w:val="24"/>
        <w:szCs w:val="24"/>
      </w:rPr>
      <w:fldChar w:fldCharType="separate"/>
    </w:r>
    <w:r w:rsidR="003D07FB">
      <w:rPr>
        <w:bCs/>
        <w:noProof/>
      </w:rPr>
      <w:t>1</w:t>
    </w:r>
    <w:r w:rsidR="00717757">
      <w:rPr>
        <w:b w:val="0"/>
        <w:bCs/>
        <w:sz w:val="24"/>
        <w:szCs w:val="24"/>
      </w:rPr>
      <w:fldChar w:fldCharType="end"/>
    </w:r>
  </w:p>
  <w:p w14:paraId="701AC46D" w14:textId="1F454D80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70632E60" wp14:editId="27F71781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696F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D4D88CD" wp14:editId="1E32D5EB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13201082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2B8F8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480EEA18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7F37790D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0E2BDBDD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D8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6DD2B8F8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480EEA18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7F37790D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0E2BDBDD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EE4F" w14:textId="77777777" w:rsidR="004F5805" w:rsidRPr="00D40690" w:rsidRDefault="004F5805" w:rsidP="00D40690">
    <w:pPr>
      <w:pStyle w:val="Stopka"/>
    </w:pPr>
    <w:r w:rsidRPr="00D40690">
      <w:t xml:space="preserve">Strona </w:t>
    </w:r>
    <w:r w:rsidR="00717757" w:rsidRPr="00D40690">
      <w:fldChar w:fldCharType="begin"/>
    </w:r>
    <w:r w:rsidRPr="00D40690">
      <w:instrText>PAGE</w:instrText>
    </w:r>
    <w:r w:rsidR="00717757" w:rsidRPr="00D40690">
      <w:fldChar w:fldCharType="separate"/>
    </w:r>
    <w:r w:rsidR="003D07FB">
      <w:rPr>
        <w:noProof/>
      </w:rPr>
      <w:t>1</w:t>
    </w:r>
    <w:r w:rsidR="00717757" w:rsidRPr="00D40690">
      <w:fldChar w:fldCharType="end"/>
    </w:r>
    <w:r w:rsidRPr="00D40690">
      <w:t xml:space="preserve"> z </w:t>
    </w:r>
    <w:r w:rsidR="00717757" w:rsidRPr="00D40690">
      <w:fldChar w:fldCharType="begin"/>
    </w:r>
    <w:r w:rsidRPr="00D40690">
      <w:instrText>NUMPAGES</w:instrText>
    </w:r>
    <w:r w:rsidR="00717757" w:rsidRPr="00D40690">
      <w:fldChar w:fldCharType="separate"/>
    </w:r>
    <w:r w:rsidR="003D07FB">
      <w:rPr>
        <w:noProof/>
      </w:rPr>
      <w:t>1</w:t>
    </w:r>
    <w:r w:rsidR="00717757" w:rsidRPr="00D40690">
      <w:fldChar w:fldCharType="end"/>
    </w:r>
  </w:p>
  <w:p w14:paraId="19F2390C" w14:textId="582704ED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340DC9AF" wp14:editId="0FFF0E3A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696F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6D17DC5" wp14:editId="7EDBFA8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7C64D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781F4E5D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https://ichp.pl</w:t>
                          </w:r>
                        </w:p>
                        <w:p w14:paraId="640E302E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 xml:space="preserve">.pl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0F5B5238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17D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117C64D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781F4E5D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https://ichp.pl</w:t>
                    </w:r>
                  </w:p>
                  <w:p w14:paraId="640E302E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 xml:space="preserve">.pl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0F5B5238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5DE3" w14:textId="77777777" w:rsidR="00DF595E" w:rsidRDefault="00DF595E" w:rsidP="006747BD">
      <w:pPr>
        <w:spacing w:after="0" w:line="240" w:lineRule="auto"/>
      </w:pPr>
      <w:r>
        <w:separator/>
      </w:r>
    </w:p>
  </w:footnote>
  <w:footnote w:type="continuationSeparator" w:id="0">
    <w:p w14:paraId="419D5673" w14:textId="77777777" w:rsidR="00DF595E" w:rsidRDefault="00DF595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8522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286119E" wp14:editId="5C5E9883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9581E"/>
    <w:multiLevelType w:val="hybridMultilevel"/>
    <w:tmpl w:val="4E568EAC"/>
    <w:lvl w:ilvl="0" w:tplc="9B245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354A61"/>
    <w:multiLevelType w:val="hybridMultilevel"/>
    <w:tmpl w:val="4E568EAC"/>
    <w:lvl w:ilvl="0" w:tplc="9B245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316301">
    <w:abstractNumId w:val="9"/>
  </w:num>
  <w:num w:numId="2" w16cid:durableId="327755940">
    <w:abstractNumId w:val="8"/>
  </w:num>
  <w:num w:numId="3" w16cid:durableId="195001901">
    <w:abstractNumId w:val="3"/>
  </w:num>
  <w:num w:numId="4" w16cid:durableId="1166286518">
    <w:abstractNumId w:val="2"/>
  </w:num>
  <w:num w:numId="5" w16cid:durableId="390661742">
    <w:abstractNumId w:val="1"/>
  </w:num>
  <w:num w:numId="6" w16cid:durableId="735009357">
    <w:abstractNumId w:val="0"/>
  </w:num>
  <w:num w:numId="7" w16cid:durableId="1316648250">
    <w:abstractNumId w:val="7"/>
  </w:num>
  <w:num w:numId="8" w16cid:durableId="2004815481">
    <w:abstractNumId w:val="6"/>
  </w:num>
  <w:num w:numId="9" w16cid:durableId="1850366268">
    <w:abstractNumId w:val="5"/>
  </w:num>
  <w:num w:numId="10" w16cid:durableId="356277159">
    <w:abstractNumId w:val="4"/>
  </w:num>
  <w:num w:numId="11" w16cid:durableId="1515798500">
    <w:abstractNumId w:val="15"/>
  </w:num>
  <w:num w:numId="12" w16cid:durableId="416096118">
    <w:abstractNumId w:val="27"/>
  </w:num>
  <w:num w:numId="13" w16cid:durableId="1679843721">
    <w:abstractNumId w:val="25"/>
  </w:num>
  <w:num w:numId="14" w16cid:durableId="2010866897">
    <w:abstractNumId w:val="23"/>
  </w:num>
  <w:num w:numId="15" w16cid:durableId="998651723">
    <w:abstractNumId w:val="24"/>
  </w:num>
  <w:num w:numId="16" w16cid:durableId="537082195">
    <w:abstractNumId w:val="26"/>
  </w:num>
  <w:num w:numId="17" w16cid:durableId="1568567955">
    <w:abstractNumId w:val="21"/>
  </w:num>
  <w:num w:numId="18" w16cid:durableId="1318917124">
    <w:abstractNumId w:val="19"/>
  </w:num>
  <w:num w:numId="19" w16cid:durableId="1537769192">
    <w:abstractNumId w:val="20"/>
  </w:num>
  <w:num w:numId="20" w16cid:durableId="1498694609">
    <w:abstractNumId w:val="11"/>
  </w:num>
  <w:num w:numId="21" w16cid:durableId="845706516">
    <w:abstractNumId w:val="13"/>
  </w:num>
  <w:num w:numId="22" w16cid:durableId="137887805">
    <w:abstractNumId w:val="14"/>
  </w:num>
  <w:num w:numId="23" w16cid:durableId="718211394">
    <w:abstractNumId w:val="17"/>
  </w:num>
  <w:num w:numId="24" w16cid:durableId="796066770">
    <w:abstractNumId w:val="10"/>
  </w:num>
  <w:num w:numId="25" w16cid:durableId="805197068">
    <w:abstractNumId w:val="16"/>
  </w:num>
  <w:num w:numId="26" w16cid:durableId="2074426806">
    <w:abstractNumId w:val="28"/>
  </w:num>
  <w:num w:numId="27" w16cid:durableId="1683824753">
    <w:abstractNumId w:val="18"/>
  </w:num>
  <w:num w:numId="28" w16cid:durableId="1722705137">
    <w:abstractNumId w:val="22"/>
  </w:num>
  <w:num w:numId="29" w16cid:durableId="2000769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20741"/>
    <w:rsid w:val="00066734"/>
    <w:rsid w:val="00070438"/>
    <w:rsid w:val="00077647"/>
    <w:rsid w:val="000C0EB9"/>
    <w:rsid w:val="000E30AB"/>
    <w:rsid w:val="00147501"/>
    <w:rsid w:val="0018302F"/>
    <w:rsid w:val="001A6E0E"/>
    <w:rsid w:val="001D6485"/>
    <w:rsid w:val="001F2BFD"/>
    <w:rsid w:val="002228BC"/>
    <w:rsid w:val="00231524"/>
    <w:rsid w:val="002401B6"/>
    <w:rsid w:val="00266307"/>
    <w:rsid w:val="0026696F"/>
    <w:rsid w:val="002A1913"/>
    <w:rsid w:val="002D48BE"/>
    <w:rsid w:val="002F4540"/>
    <w:rsid w:val="00316DF2"/>
    <w:rsid w:val="00325442"/>
    <w:rsid w:val="00335F9F"/>
    <w:rsid w:val="00345AE3"/>
    <w:rsid w:val="00346C00"/>
    <w:rsid w:val="0034704C"/>
    <w:rsid w:val="00354A18"/>
    <w:rsid w:val="0035570D"/>
    <w:rsid w:val="00373A6F"/>
    <w:rsid w:val="003D07FB"/>
    <w:rsid w:val="003E6B9F"/>
    <w:rsid w:val="003E73D6"/>
    <w:rsid w:val="003F40BB"/>
    <w:rsid w:val="003F4BA3"/>
    <w:rsid w:val="00404FAF"/>
    <w:rsid w:val="00422842"/>
    <w:rsid w:val="004359AC"/>
    <w:rsid w:val="00444685"/>
    <w:rsid w:val="00462495"/>
    <w:rsid w:val="00465ABC"/>
    <w:rsid w:val="00470011"/>
    <w:rsid w:val="00482AA2"/>
    <w:rsid w:val="004839EC"/>
    <w:rsid w:val="004A3674"/>
    <w:rsid w:val="004B250B"/>
    <w:rsid w:val="004C28E8"/>
    <w:rsid w:val="004C2D55"/>
    <w:rsid w:val="004F5805"/>
    <w:rsid w:val="00526CDD"/>
    <w:rsid w:val="00583450"/>
    <w:rsid w:val="00585AE9"/>
    <w:rsid w:val="005876D2"/>
    <w:rsid w:val="005D1495"/>
    <w:rsid w:val="005D6778"/>
    <w:rsid w:val="005D6EEC"/>
    <w:rsid w:val="0062799D"/>
    <w:rsid w:val="00665DF6"/>
    <w:rsid w:val="00673CDD"/>
    <w:rsid w:val="006747BD"/>
    <w:rsid w:val="00695724"/>
    <w:rsid w:val="006A126C"/>
    <w:rsid w:val="006B2A81"/>
    <w:rsid w:val="006D6DE5"/>
    <w:rsid w:val="006E5990"/>
    <w:rsid w:val="00717757"/>
    <w:rsid w:val="007E7457"/>
    <w:rsid w:val="007F2093"/>
    <w:rsid w:val="00805DF6"/>
    <w:rsid w:val="00821F16"/>
    <w:rsid w:val="008225B1"/>
    <w:rsid w:val="008368C0"/>
    <w:rsid w:val="0084396A"/>
    <w:rsid w:val="00854B7B"/>
    <w:rsid w:val="00855ED4"/>
    <w:rsid w:val="00896A0F"/>
    <w:rsid w:val="008C1729"/>
    <w:rsid w:val="008C75DD"/>
    <w:rsid w:val="008D7F0C"/>
    <w:rsid w:val="008F209D"/>
    <w:rsid w:val="00902458"/>
    <w:rsid w:val="00916A38"/>
    <w:rsid w:val="00943149"/>
    <w:rsid w:val="00955EA3"/>
    <w:rsid w:val="0097302E"/>
    <w:rsid w:val="009C17ED"/>
    <w:rsid w:val="009D4C4D"/>
    <w:rsid w:val="00A36F46"/>
    <w:rsid w:val="00A52C29"/>
    <w:rsid w:val="00A74682"/>
    <w:rsid w:val="00A75BF1"/>
    <w:rsid w:val="00AA0B33"/>
    <w:rsid w:val="00AA54E5"/>
    <w:rsid w:val="00AC49F0"/>
    <w:rsid w:val="00B00547"/>
    <w:rsid w:val="00B05A4E"/>
    <w:rsid w:val="00B61F8A"/>
    <w:rsid w:val="00C67901"/>
    <w:rsid w:val="00C736D5"/>
    <w:rsid w:val="00C74EA3"/>
    <w:rsid w:val="00CC36E7"/>
    <w:rsid w:val="00D005B3"/>
    <w:rsid w:val="00D06D36"/>
    <w:rsid w:val="00D40690"/>
    <w:rsid w:val="00D52AA0"/>
    <w:rsid w:val="00D94151"/>
    <w:rsid w:val="00DA52A1"/>
    <w:rsid w:val="00DA7C94"/>
    <w:rsid w:val="00DB038E"/>
    <w:rsid w:val="00DB0DA1"/>
    <w:rsid w:val="00DC47D4"/>
    <w:rsid w:val="00DD6713"/>
    <w:rsid w:val="00DE713E"/>
    <w:rsid w:val="00DF595E"/>
    <w:rsid w:val="00E507C6"/>
    <w:rsid w:val="00EC1F19"/>
    <w:rsid w:val="00EC36D4"/>
    <w:rsid w:val="00EE493C"/>
    <w:rsid w:val="00F1722A"/>
    <w:rsid w:val="00F3305F"/>
    <w:rsid w:val="00F95817"/>
    <w:rsid w:val="00F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7E73"/>
  <w15:docId w15:val="{05E5891E-8EC9-4CC4-9F57-78C7E4F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4359AC"/>
    <w:pPr>
      <w:spacing w:line="240" w:lineRule="auto"/>
      <w:ind w:left="-567" w:hanging="993"/>
      <w:jc w:val="left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359AC"/>
    <w:pPr>
      <w:spacing w:after="0" w:line="240" w:lineRule="auto"/>
      <w:ind w:left="-142" w:hanging="1134"/>
      <w:jc w:val="center"/>
    </w:pPr>
    <w:rPr>
      <w:b/>
    </w:rPr>
  </w:style>
  <w:style w:type="character" w:styleId="Hipercze">
    <w:name w:val="Hyperlink"/>
    <w:unhideWhenUsed/>
    <w:rsid w:val="00345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paragraph" w:customStyle="1" w:styleId="Zwykytekst1">
    <w:name w:val="Zwykły tekst1"/>
    <w:basedOn w:val="Normalny"/>
    <w:rsid w:val="004359AC"/>
    <w:pPr>
      <w:suppressAutoHyphens/>
      <w:spacing w:after="0" w:line="240" w:lineRule="auto"/>
      <w:jc w:val="left"/>
    </w:pPr>
    <w:rPr>
      <w:rFonts w:ascii="Courier New" w:eastAsia="Calibri" w:hAnsi="Courier New" w:cs="Courier New"/>
      <w:color w:val="auto"/>
      <w:spacing w:val="0"/>
      <w:szCs w:val="20"/>
      <w:lang w:eastAsia="ar-SA"/>
    </w:rPr>
  </w:style>
  <w:style w:type="paragraph" w:customStyle="1" w:styleId="WW-Domylny">
    <w:name w:val="WW-Domyślny"/>
    <w:rsid w:val="004359AC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D2"/>
    <w:rPr>
      <w:rFonts w:ascii="Tahoma" w:hAnsi="Tahoma" w:cs="Tahoma"/>
      <w:color w:val="000000"/>
      <w:spacing w:val="4"/>
      <w:sz w:val="16"/>
      <w:szCs w:val="16"/>
      <w:lang w:eastAsia="en-US"/>
    </w:rPr>
  </w:style>
  <w:style w:type="paragraph" w:customStyle="1" w:styleId="zwykytekst10">
    <w:name w:val="zwykytekst1"/>
    <w:basedOn w:val="Normalny"/>
    <w:rsid w:val="00585AE9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customStyle="1" w:styleId="Default">
    <w:name w:val="Default"/>
    <w:rsid w:val="00FA46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1EB6-2C92-4924-90FF-582B8D3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13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Ewa Wójcik | Łukasiewicz – ICHP</cp:lastModifiedBy>
  <cp:revision>4</cp:revision>
  <cp:lastPrinted>2021-04-16T07:22:00Z</cp:lastPrinted>
  <dcterms:created xsi:type="dcterms:W3CDTF">2025-07-10T12:20:00Z</dcterms:created>
  <dcterms:modified xsi:type="dcterms:W3CDTF">2025-07-10T12:34:00Z</dcterms:modified>
</cp:coreProperties>
</file>